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AAE" w:rsidRPr="00060AAE" w:rsidRDefault="00494E18" w:rsidP="00060AAE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Статья</w:t>
      </w:r>
      <w:r w:rsidR="00F01414" w:rsidRPr="00AC1A5D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="00060AAE" w:rsidRPr="00060AAE">
        <w:rPr>
          <w:b/>
          <w:bCs/>
          <w:sz w:val="26"/>
          <w:szCs w:val="26"/>
        </w:rPr>
        <w:t>Ответственность за преступления экстремистской и террористической направленности</w:t>
      </w:r>
    </w:p>
    <w:p w:rsidR="00F01414" w:rsidRPr="00F01414" w:rsidRDefault="00F01414" w:rsidP="00EA40F3">
      <w:pPr>
        <w:spacing w:after="0" w:line="240" w:lineRule="auto"/>
        <w:jc w:val="both"/>
        <w:rPr>
          <w:b/>
          <w:bCs/>
          <w:sz w:val="26"/>
          <w:szCs w:val="26"/>
        </w:rPr>
      </w:pPr>
      <w:bookmarkStart w:id="0" w:name="_GoBack"/>
      <w:bookmarkEnd w:id="0"/>
    </w:p>
    <w:p w:rsidR="00060AAE" w:rsidRPr="00060AAE" w:rsidRDefault="00060AAE" w:rsidP="00060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b/>
          <w:bCs/>
          <w:sz w:val="28"/>
          <w:szCs w:val="28"/>
        </w:rPr>
        <w:t>Экстремизм и терроризм</w:t>
      </w:r>
      <w:r w:rsidRPr="00060AAE">
        <w:rPr>
          <w:rFonts w:ascii="Times New Roman" w:hAnsi="Times New Roman" w:cs="Times New Roman"/>
          <w:sz w:val="28"/>
          <w:szCs w:val="28"/>
        </w:rPr>
        <w:t xml:space="preserve"> в любых формах своих проявлений превратились в одну из самых опасных проблем. Терроризм представляет реальную угрозу национальной безопасности страны: похищение людей, взятие заложников, случаи угона самолетов, взрывы бомб, акты насилия в </w:t>
      </w:r>
      <w:proofErr w:type="spellStart"/>
      <w:r w:rsidRPr="00060AAE">
        <w:rPr>
          <w:rFonts w:ascii="Times New Roman" w:hAnsi="Times New Roman" w:cs="Times New Roman"/>
          <w:sz w:val="28"/>
          <w:szCs w:val="28"/>
        </w:rPr>
        <w:t>этно-конфессиональных</w:t>
      </w:r>
      <w:proofErr w:type="spellEnd"/>
      <w:r w:rsidRPr="00060AAE">
        <w:rPr>
          <w:rFonts w:ascii="Times New Roman" w:hAnsi="Times New Roman" w:cs="Times New Roman"/>
          <w:sz w:val="28"/>
          <w:szCs w:val="28"/>
        </w:rPr>
        <w:t xml:space="preserve"> конфликтах, прямые угрозы их реализация и т.д. Поэтому проблема противодействия терроризму и экстремизму в Российской Федерации – это одна из наиболее важных задач обеспечения безопасности на государственном уровне.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0AAE">
        <w:rPr>
          <w:rFonts w:ascii="Times New Roman" w:hAnsi="Times New Roman" w:cs="Times New Roman"/>
          <w:sz w:val="28"/>
          <w:szCs w:val="28"/>
        </w:rPr>
        <w:t>Российское законодательство, как и международное, ориентировано на охрану прав личности, обеспечение стабильности государственных структур. В настоящее время в России имеется ряд нормативно-правовых актов, содержащих нормы, обеспечивающие борьбу с распространением экстремизма и терроризма.</w:t>
      </w:r>
    </w:p>
    <w:p w:rsidR="00060AAE" w:rsidRPr="00060AAE" w:rsidRDefault="00060AAE" w:rsidP="00060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b/>
          <w:bCs/>
          <w:sz w:val="28"/>
          <w:szCs w:val="28"/>
        </w:rPr>
        <w:t>Кодекс Российской Федерации об административных правонарушениях предусматривает такие противоправные действия экстремистского характера, как: </w:t>
      </w:r>
      <w:r w:rsidRPr="00060AAE">
        <w:rPr>
          <w:rFonts w:ascii="Times New Roman" w:hAnsi="Times New Roman" w:cs="Times New Roman"/>
          <w:sz w:val="28"/>
          <w:szCs w:val="28"/>
        </w:rPr>
        <w:br/>
      </w:r>
    </w:p>
    <w:p w:rsidR="00060AAE" w:rsidRPr="00060AAE" w:rsidRDefault="00060AAE" w:rsidP="00060AA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t>нарушение законодательства о свободе совести, свободе вероисповедания и о религиозных объединениях </w:t>
      </w:r>
      <w:r w:rsidRPr="00060AAE">
        <w:rPr>
          <w:rFonts w:ascii="Times New Roman" w:hAnsi="Times New Roman" w:cs="Times New Roman"/>
          <w:b/>
          <w:bCs/>
          <w:sz w:val="28"/>
          <w:szCs w:val="28"/>
        </w:rPr>
        <w:t xml:space="preserve">(ст. 5.26 </w:t>
      </w:r>
      <w:proofErr w:type="spellStart"/>
      <w:r w:rsidRPr="00060AAE">
        <w:rPr>
          <w:rFonts w:ascii="Times New Roman" w:hAnsi="Times New Roman" w:cs="Times New Roman"/>
          <w:b/>
          <w:bCs/>
          <w:sz w:val="28"/>
          <w:szCs w:val="28"/>
        </w:rPr>
        <w:t>КоАП</w:t>
      </w:r>
      <w:proofErr w:type="spellEnd"/>
      <w:r w:rsidRPr="00060AAE">
        <w:rPr>
          <w:rFonts w:ascii="Times New Roman" w:hAnsi="Times New Roman" w:cs="Times New Roman"/>
          <w:b/>
          <w:bCs/>
          <w:sz w:val="28"/>
          <w:szCs w:val="28"/>
        </w:rPr>
        <w:t xml:space="preserve"> РФ)</w:t>
      </w:r>
      <w:r w:rsidRPr="00060AAE">
        <w:rPr>
          <w:rFonts w:ascii="Times New Roman" w:hAnsi="Times New Roman" w:cs="Times New Roman"/>
          <w:sz w:val="28"/>
          <w:szCs w:val="28"/>
        </w:rPr>
        <w:t>; </w:t>
      </w:r>
    </w:p>
    <w:p w:rsidR="00060AAE" w:rsidRPr="00060AAE" w:rsidRDefault="00060AAE" w:rsidP="00060AA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t>пропаганда и публичное демонстрирование нацистской атрибутики или символики </w:t>
      </w:r>
      <w:r w:rsidRPr="00060AAE">
        <w:rPr>
          <w:rFonts w:ascii="Times New Roman" w:hAnsi="Times New Roman" w:cs="Times New Roman"/>
          <w:b/>
          <w:bCs/>
          <w:sz w:val="28"/>
          <w:szCs w:val="28"/>
        </w:rPr>
        <w:t xml:space="preserve">(ст. 20.3 </w:t>
      </w:r>
      <w:proofErr w:type="spellStart"/>
      <w:r w:rsidRPr="00060AAE">
        <w:rPr>
          <w:rFonts w:ascii="Times New Roman" w:hAnsi="Times New Roman" w:cs="Times New Roman"/>
          <w:b/>
          <w:bCs/>
          <w:sz w:val="28"/>
          <w:szCs w:val="28"/>
        </w:rPr>
        <w:t>КоАП</w:t>
      </w:r>
      <w:proofErr w:type="spellEnd"/>
      <w:r w:rsidRPr="00060AAE">
        <w:rPr>
          <w:rFonts w:ascii="Times New Roman" w:hAnsi="Times New Roman" w:cs="Times New Roman"/>
          <w:b/>
          <w:bCs/>
          <w:sz w:val="28"/>
          <w:szCs w:val="28"/>
        </w:rPr>
        <w:t xml:space="preserve"> РФ)</w:t>
      </w:r>
      <w:r w:rsidRPr="00060AAE">
        <w:rPr>
          <w:rFonts w:ascii="Times New Roman" w:hAnsi="Times New Roman" w:cs="Times New Roman"/>
          <w:sz w:val="28"/>
          <w:szCs w:val="28"/>
        </w:rPr>
        <w:t>; </w:t>
      </w:r>
    </w:p>
    <w:p w:rsidR="00060AAE" w:rsidRPr="00060AAE" w:rsidRDefault="00060AAE" w:rsidP="00060AA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t>производство и распространение экстремистских материалов </w:t>
      </w:r>
      <w:r w:rsidRPr="00060AAE">
        <w:rPr>
          <w:rFonts w:ascii="Times New Roman" w:hAnsi="Times New Roman" w:cs="Times New Roman"/>
          <w:b/>
          <w:bCs/>
          <w:sz w:val="28"/>
          <w:szCs w:val="28"/>
        </w:rPr>
        <w:t xml:space="preserve">(ст. 20.29 </w:t>
      </w:r>
      <w:proofErr w:type="spellStart"/>
      <w:r w:rsidRPr="00060AAE">
        <w:rPr>
          <w:rFonts w:ascii="Times New Roman" w:hAnsi="Times New Roman" w:cs="Times New Roman"/>
          <w:b/>
          <w:bCs/>
          <w:sz w:val="28"/>
          <w:szCs w:val="28"/>
        </w:rPr>
        <w:t>КоАП</w:t>
      </w:r>
      <w:proofErr w:type="spellEnd"/>
      <w:r w:rsidRPr="00060AAE">
        <w:rPr>
          <w:rFonts w:ascii="Times New Roman" w:hAnsi="Times New Roman" w:cs="Times New Roman"/>
          <w:b/>
          <w:bCs/>
          <w:sz w:val="28"/>
          <w:szCs w:val="28"/>
        </w:rPr>
        <w:t xml:space="preserve"> РФ)</w:t>
      </w:r>
      <w:r w:rsidRPr="00060AAE">
        <w:rPr>
          <w:rFonts w:ascii="Times New Roman" w:hAnsi="Times New Roman" w:cs="Times New Roman"/>
          <w:sz w:val="28"/>
          <w:szCs w:val="28"/>
        </w:rPr>
        <w:t>,</w:t>
      </w:r>
    </w:p>
    <w:p w:rsidR="00060AAE" w:rsidRPr="00060AAE" w:rsidRDefault="00060AAE" w:rsidP="00060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t> которые влекут за собой административные штрафы и аресты.</w:t>
      </w:r>
      <w:r w:rsidRPr="00060AAE">
        <w:rPr>
          <w:rFonts w:ascii="Times New Roman" w:hAnsi="Times New Roman" w:cs="Times New Roman"/>
          <w:sz w:val="28"/>
          <w:szCs w:val="28"/>
        </w:rPr>
        <w:br/>
      </w:r>
    </w:p>
    <w:p w:rsidR="00060AAE" w:rsidRPr="00060AAE" w:rsidRDefault="00060AAE" w:rsidP="00060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b/>
          <w:bCs/>
          <w:sz w:val="28"/>
          <w:szCs w:val="28"/>
        </w:rPr>
        <w:t>В Уголовном кодексе Российской Федерации</w:t>
      </w:r>
      <w:r w:rsidRPr="00060AAE">
        <w:rPr>
          <w:rFonts w:ascii="Times New Roman" w:hAnsi="Times New Roman" w:cs="Times New Roman"/>
          <w:sz w:val="28"/>
          <w:szCs w:val="28"/>
        </w:rPr>
        <w:t> совершение преступлений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 рассматривается в качестве отягчающего обстоятельства. Кроме того, УК РФ предусматривает отдельные виды преступлений, имеющих экстремистский характер независимо от наличия квалифицирующих признаков и отягчающих обстоятельств, такие как: </w:t>
      </w:r>
    </w:p>
    <w:p w:rsidR="00060AAE" w:rsidRPr="00060AAE" w:rsidRDefault="00060AAE" w:rsidP="00060AA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b/>
          <w:bCs/>
          <w:sz w:val="28"/>
          <w:szCs w:val="28"/>
        </w:rPr>
        <w:t>статья 280</w:t>
      </w:r>
      <w:r w:rsidRPr="00060AAE">
        <w:rPr>
          <w:rFonts w:ascii="Times New Roman" w:hAnsi="Times New Roman" w:cs="Times New Roman"/>
          <w:sz w:val="28"/>
          <w:szCs w:val="28"/>
        </w:rPr>
        <w:t> – публичные призывы к осуществлению экстремистской деятельности, </w:t>
      </w:r>
    </w:p>
    <w:p w:rsidR="00060AAE" w:rsidRPr="00060AAE" w:rsidRDefault="00060AAE" w:rsidP="00060AA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b/>
          <w:bCs/>
          <w:sz w:val="28"/>
          <w:szCs w:val="28"/>
        </w:rPr>
        <w:t>статья 282</w:t>
      </w:r>
      <w:r w:rsidRPr="00060AAE">
        <w:rPr>
          <w:rFonts w:ascii="Times New Roman" w:hAnsi="Times New Roman" w:cs="Times New Roman"/>
          <w:sz w:val="28"/>
          <w:szCs w:val="28"/>
        </w:rPr>
        <w:t> – возбуждение ненависти либо вражды, а равно унижение человеческого достоинства, </w:t>
      </w:r>
    </w:p>
    <w:p w:rsidR="00060AAE" w:rsidRPr="00060AAE" w:rsidRDefault="00060AAE" w:rsidP="00060AA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b/>
          <w:bCs/>
          <w:sz w:val="28"/>
          <w:szCs w:val="28"/>
        </w:rPr>
        <w:t>статья 282.1</w:t>
      </w:r>
      <w:r w:rsidRPr="00060AAE">
        <w:rPr>
          <w:rFonts w:ascii="Times New Roman" w:hAnsi="Times New Roman" w:cs="Times New Roman"/>
          <w:sz w:val="28"/>
          <w:szCs w:val="28"/>
        </w:rPr>
        <w:t> – организация экстремистского сообщества, </w:t>
      </w:r>
    </w:p>
    <w:p w:rsidR="00060AAE" w:rsidRPr="00060AAE" w:rsidRDefault="00060AAE" w:rsidP="00060AA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b/>
          <w:bCs/>
          <w:sz w:val="28"/>
          <w:szCs w:val="28"/>
        </w:rPr>
        <w:t>статья 282.2</w:t>
      </w:r>
      <w:r w:rsidRPr="00060AAE">
        <w:rPr>
          <w:rFonts w:ascii="Times New Roman" w:hAnsi="Times New Roman" w:cs="Times New Roman"/>
          <w:sz w:val="28"/>
          <w:szCs w:val="28"/>
        </w:rPr>
        <w:t> – организация деятельности экстремистской организации, </w:t>
      </w:r>
    </w:p>
    <w:p w:rsidR="00060AAE" w:rsidRPr="00060AAE" w:rsidRDefault="00060AAE" w:rsidP="00060AA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b/>
          <w:bCs/>
          <w:sz w:val="28"/>
          <w:szCs w:val="28"/>
        </w:rPr>
        <w:t>статья 357</w:t>
      </w:r>
      <w:r w:rsidRPr="00060AAE">
        <w:rPr>
          <w:rFonts w:ascii="Times New Roman" w:hAnsi="Times New Roman" w:cs="Times New Roman"/>
          <w:sz w:val="28"/>
          <w:szCs w:val="28"/>
        </w:rPr>
        <w:t> – геноцид. </w:t>
      </w:r>
    </w:p>
    <w:p w:rsidR="00060AAE" w:rsidRPr="00060AAE" w:rsidRDefault="00060AAE" w:rsidP="00060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lastRenderedPageBreak/>
        <w:t>Указанные выше преступления наказываются штрафами, арестами, обязательными работами и лишением свободы вплоть до двадцати лет, а также пожизненным лишением свободы.</w:t>
      </w:r>
    </w:p>
    <w:p w:rsidR="00060AAE" w:rsidRPr="00060AAE" w:rsidRDefault="00060AAE" w:rsidP="00060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0AAE">
        <w:rPr>
          <w:rFonts w:ascii="Times New Roman" w:hAnsi="Times New Roman" w:cs="Times New Roman"/>
          <w:b/>
          <w:bCs/>
          <w:sz w:val="28"/>
          <w:szCs w:val="28"/>
        </w:rPr>
        <w:t>Действия и преступления, имеющие террористический характер регулируются исключительно Уголовным кодексом Российской Федерации, а именно:</w:t>
      </w:r>
      <w:r w:rsidRPr="00060AAE">
        <w:rPr>
          <w:rFonts w:ascii="Times New Roman" w:hAnsi="Times New Roman" w:cs="Times New Roman"/>
          <w:sz w:val="28"/>
          <w:szCs w:val="28"/>
        </w:rPr>
        <w:t> </w:t>
      </w:r>
      <w:r w:rsidRPr="00060AAE">
        <w:rPr>
          <w:rFonts w:ascii="Times New Roman" w:hAnsi="Times New Roman" w:cs="Times New Roman"/>
          <w:b/>
          <w:bCs/>
          <w:sz w:val="28"/>
          <w:szCs w:val="28"/>
        </w:rPr>
        <w:t>статья 205 </w:t>
      </w:r>
      <w:r w:rsidRPr="00060AAE">
        <w:rPr>
          <w:rFonts w:ascii="Times New Roman" w:hAnsi="Times New Roman" w:cs="Times New Roman"/>
          <w:sz w:val="28"/>
          <w:szCs w:val="28"/>
        </w:rPr>
        <w:t>– террористический акт, есть совершение взрыва, поджога или иных действий, создающих опасность гибели людей, причинения значительного имущественного ущерба либо наступления иных общественно опасных последствий, если эти действия совершены в целях нарушения общественной безопасности, устрашения населения либо оказания воздействия на принятие решений органами власти, а также</w:t>
      </w:r>
      <w:proofErr w:type="gramEnd"/>
      <w:r w:rsidRPr="00060AAE">
        <w:rPr>
          <w:rFonts w:ascii="Times New Roman" w:hAnsi="Times New Roman" w:cs="Times New Roman"/>
          <w:sz w:val="28"/>
          <w:szCs w:val="28"/>
        </w:rPr>
        <w:t xml:space="preserve"> угроза совершения указанных действий в тех же целях. </w:t>
      </w:r>
    </w:p>
    <w:p w:rsidR="00060AAE" w:rsidRPr="00060AAE" w:rsidRDefault="00060AAE" w:rsidP="00060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b/>
          <w:bCs/>
          <w:sz w:val="28"/>
          <w:szCs w:val="28"/>
        </w:rPr>
        <w:t>К преступлениям террористического характера, помимо собственно террористического акта, закон относит:</w:t>
      </w:r>
    </w:p>
    <w:p w:rsidR="00060AAE" w:rsidRPr="00060AAE" w:rsidRDefault="00060AAE" w:rsidP="00060AA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t>содействие террористической деятельности </w:t>
      </w:r>
      <w:r w:rsidRPr="00060AAE">
        <w:rPr>
          <w:rFonts w:ascii="Times New Roman" w:hAnsi="Times New Roman" w:cs="Times New Roman"/>
          <w:b/>
          <w:bCs/>
          <w:sz w:val="28"/>
          <w:szCs w:val="28"/>
        </w:rPr>
        <w:t>(ст. 205.1 УК РФ),</w:t>
      </w:r>
    </w:p>
    <w:p w:rsidR="00060AAE" w:rsidRPr="00060AAE" w:rsidRDefault="00060AAE" w:rsidP="00060AA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t>публичные призывы к осуществлению террористической деятельности или публичное оправдание терроризма</w:t>
      </w:r>
      <w:r w:rsidRPr="00060AAE">
        <w:rPr>
          <w:rFonts w:ascii="Times New Roman" w:hAnsi="Times New Roman" w:cs="Times New Roman"/>
          <w:b/>
          <w:bCs/>
          <w:sz w:val="28"/>
          <w:szCs w:val="28"/>
        </w:rPr>
        <w:t> (ст. 205.2 УК РФ),</w:t>
      </w:r>
    </w:p>
    <w:p w:rsidR="00060AAE" w:rsidRPr="00060AAE" w:rsidRDefault="00060AAE" w:rsidP="00060AA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t>захват заложника</w:t>
      </w:r>
      <w:r w:rsidRPr="00060AAE">
        <w:rPr>
          <w:rFonts w:ascii="Times New Roman" w:hAnsi="Times New Roman" w:cs="Times New Roman"/>
          <w:b/>
          <w:bCs/>
          <w:sz w:val="28"/>
          <w:szCs w:val="28"/>
        </w:rPr>
        <w:t> (ст. 206 УК РФ), </w:t>
      </w:r>
    </w:p>
    <w:p w:rsidR="00060AAE" w:rsidRPr="00060AAE" w:rsidRDefault="00060AAE" w:rsidP="00060AA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t>заведомо ложное сообщение об акте терроризма (ст. 207 УК РФ), </w:t>
      </w:r>
    </w:p>
    <w:p w:rsidR="00060AAE" w:rsidRPr="00060AAE" w:rsidRDefault="00060AAE" w:rsidP="00060AA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t>организацию незаконного вооруженного формирования или участие в нем</w:t>
      </w:r>
      <w:r w:rsidRPr="00060AAE">
        <w:rPr>
          <w:rFonts w:ascii="Times New Roman" w:hAnsi="Times New Roman" w:cs="Times New Roman"/>
          <w:b/>
          <w:bCs/>
          <w:sz w:val="28"/>
          <w:szCs w:val="28"/>
        </w:rPr>
        <w:t> (ст. 208 УК РФ), </w:t>
      </w:r>
    </w:p>
    <w:p w:rsidR="00060AAE" w:rsidRPr="00060AAE" w:rsidRDefault="00060AAE" w:rsidP="00060AA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t>посягательство на жизнь государственного или общественного деятеля</w:t>
      </w:r>
      <w:r w:rsidRPr="00060AAE">
        <w:rPr>
          <w:rFonts w:ascii="Times New Roman" w:hAnsi="Times New Roman" w:cs="Times New Roman"/>
          <w:b/>
          <w:bCs/>
          <w:sz w:val="28"/>
          <w:szCs w:val="28"/>
        </w:rPr>
        <w:t> (ст. 277 УК РФ) </w:t>
      </w:r>
    </w:p>
    <w:p w:rsidR="00060AAE" w:rsidRPr="00060AAE" w:rsidRDefault="00060AAE" w:rsidP="00060AA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t>нападение на лиц или учреждения, которые пользуются международной защитой </w:t>
      </w:r>
      <w:r w:rsidRPr="00060AAE">
        <w:rPr>
          <w:rFonts w:ascii="Times New Roman" w:hAnsi="Times New Roman" w:cs="Times New Roman"/>
          <w:b/>
          <w:bCs/>
          <w:sz w:val="28"/>
          <w:szCs w:val="28"/>
        </w:rPr>
        <w:t>(ст. 360 УК РФ)</w:t>
      </w:r>
      <w:r w:rsidRPr="00060AAE">
        <w:rPr>
          <w:rFonts w:ascii="Times New Roman" w:hAnsi="Times New Roman" w:cs="Times New Roman"/>
          <w:sz w:val="28"/>
          <w:szCs w:val="28"/>
        </w:rPr>
        <w:t>. </w:t>
      </w:r>
    </w:p>
    <w:p w:rsidR="00060AAE" w:rsidRPr="00060AAE" w:rsidRDefault="00060AAE" w:rsidP="00060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sz w:val="28"/>
          <w:szCs w:val="28"/>
        </w:rPr>
        <w:t>Данные преступления влекут за собой наказания в виде лишений свободы на разные сроки, вплоть до двадцати лет, а также пожизненное лишение свободы.</w:t>
      </w:r>
    </w:p>
    <w:p w:rsidR="00060AAE" w:rsidRPr="00060AAE" w:rsidRDefault="00060AAE" w:rsidP="00060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AAE">
        <w:rPr>
          <w:rFonts w:ascii="Times New Roman" w:hAnsi="Times New Roman" w:cs="Times New Roman"/>
          <w:b/>
          <w:bCs/>
          <w:sz w:val="28"/>
          <w:szCs w:val="28"/>
        </w:rPr>
        <w:t>За совершение преступлений экстремистской и террористической направленности статьями особенной части Уголовного Кодекса Российской Федерации от 13 июня 1996 г. N 63-ФЗ предусмотрена уголовная ответственность. Ответственность граждан возникает в основном с 14 лет.</w:t>
      </w:r>
    </w:p>
    <w:p w:rsidR="00CA7B34" w:rsidRPr="00CD649C" w:rsidRDefault="00CA7B34" w:rsidP="00060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A7B34" w:rsidRPr="00CD649C" w:rsidSect="007F25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68F" w:rsidRDefault="00F0368F" w:rsidP="00EF5D60">
      <w:pPr>
        <w:spacing w:after="0" w:line="240" w:lineRule="auto"/>
      </w:pPr>
      <w:r>
        <w:separator/>
      </w:r>
    </w:p>
  </w:endnote>
  <w:endnote w:type="continuationSeparator" w:id="1">
    <w:p w:rsidR="00F0368F" w:rsidRDefault="00F0368F" w:rsidP="00EF5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68F" w:rsidRDefault="00F0368F" w:rsidP="00EF5D60">
      <w:pPr>
        <w:spacing w:after="0" w:line="240" w:lineRule="auto"/>
      </w:pPr>
      <w:r>
        <w:separator/>
      </w:r>
    </w:p>
  </w:footnote>
  <w:footnote w:type="continuationSeparator" w:id="1">
    <w:p w:rsidR="00F0368F" w:rsidRDefault="00F0368F" w:rsidP="00EF5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8718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25DA" w:rsidRPr="007F25DA" w:rsidRDefault="003A0229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F25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F25DA" w:rsidRPr="007F25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25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4E1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F25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05C6" w:rsidRDefault="00D105C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E48A2"/>
    <w:multiLevelType w:val="multilevel"/>
    <w:tmpl w:val="4BB84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AA7977"/>
    <w:multiLevelType w:val="multilevel"/>
    <w:tmpl w:val="4A1EE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631D33"/>
    <w:multiLevelType w:val="multilevel"/>
    <w:tmpl w:val="BB449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013AF0"/>
    <w:multiLevelType w:val="multilevel"/>
    <w:tmpl w:val="A2E0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4246DF"/>
    <w:multiLevelType w:val="multilevel"/>
    <w:tmpl w:val="4E4C4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167453"/>
    <w:multiLevelType w:val="multilevel"/>
    <w:tmpl w:val="EFF4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481F"/>
    <w:rsid w:val="000004E8"/>
    <w:rsid w:val="00014318"/>
    <w:rsid w:val="000278A0"/>
    <w:rsid w:val="00060AAE"/>
    <w:rsid w:val="0006565E"/>
    <w:rsid w:val="000731F7"/>
    <w:rsid w:val="00080837"/>
    <w:rsid w:val="000B69A1"/>
    <w:rsid w:val="000C0ADA"/>
    <w:rsid w:val="000C182B"/>
    <w:rsid w:val="000D5B35"/>
    <w:rsid w:val="00102BB9"/>
    <w:rsid w:val="001069BE"/>
    <w:rsid w:val="001072D4"/>
    <w:rsid w:val="00113815"/>
    <w:rsid w:val="00117B7F"/>
    <w:rsid w:val="00131F40"/>
    <w:rsid w:val="00141662"/>
    <w:rsid w:val="00150EB5"/>
    <w:rsid w:val="00160C8A"/>
    <w:rsid w:val="00191218"/>
    <w:rsid w:val="00191891"/>
    <w:rsid w:val="00192CCE"/>
    <w:rsid w:val="001B1A13"/>
    <w:rsid w:val="001C4511"/>
    <w:rsid w:val="001E6D8D"/>
    <w:rsid w:val="00207915"/>
    <w:rsid w:val="00217646"/>
    <w:rsid w:val="00222F5B"/>
    <w:rsid w:val="00224C5A"/>
    <w:rsid w:val="002476E9"/>
    <w:rsid w:val="00256F59"/>
    <w:rsid w:val="0026384C"/>
    <w:rsid w:val="002D2DF2"/>
    <w:rsid w:val="002D4004"/>
    <w:rsid w:val="002D7463"/>
    <w:rsid w:val="002E30B2"/>
    <w:rsid w:val="00323A05"/>
    <w:rsid w:val="00333949"/>
    <w:rsid w:val="003376F8"/>
    <w:rsid w:val="003515A3"/>
    <w:rsid w:val="00376D0B"/>
    <w:rsid w:val="003A0229"/>
    <w:rsid w:val="003B4810"/>
    <w:rsid w:val="003C72EB"/>
    <w:rsid w:val="003D26D9"/>
    <w:rsid w:val="003E515F"/>
    <w:rsid w:val="00434C9D"/>
    <w:rsid w:val="004379E7"/>
    <w:rsid w:val="00461728"/>
    <w:rsid w:val="00461FA3"/>
    <w:rsid w:val="0047284F"/>
    <w:rsid w:val="004862CD"/>
    <w:rsid w:val="00493AE5"/>
    <w:rsid w:val="00494E18"/>
    <w:rsid w:val="004B4F23"/>
    <w:rsid w:val="004C7B32"/>
    <w:rsid w:val="00513A02"/>
    <w:rsid w:val="00526F36"/>
    <w:rsid w:val="00542E9B"/>
    <w:rsid w:val="00546D3F"/>
    <w:rsid w:val="00551633"/>
    <w:rsid w:val="00554CD2"/>
    <w:rsid w:val="00562D16"/>
    <w:rsid w:val="005670CD"/>
    <w:rsid w:val="00575343"/>
    <w:rsid w:val="00586953"/>
    <w:rsid w:val="005907C3"/>
    <w:rsid w:val="005A51B7"/>
    <w:rsid w:val="005C25CF"/>
    <w:rsid w:val="005E37C4"/>
    <w:rsid w:val="0060554A"/>
    <w:rsid w:val="0061175E"/>
    <w:rsid w:val="00622EAF"/>
    <w:rsid w:val="006313DB"/>
    <w:rsid w:val="00632B6D"/>
    <w:rsid w:val="00640F41"/>
    <w:rsid w:val="00661C0E"/>
    <w:rsid w:val="006662B1"/>
    <w:rsid w:val="006759BA"/>
    <w:rsid w:val="00681923"/>
    <w:rsid w:val="006922F0"/>
    <w:rsid w:val="006A031A"/>
    <w:rsid w:val="006A1D58"/>
    <w:rsid w:val="006B27AE"/>
    <w:rsid w:val="006B673F"/>
    <w:rsid w:val="00703432"/>
    <w:rsid w:val="007317DE"/>
    <w:rsid w:val="007405E2"/>
    <w:rsid w:val="00762682"/>
    <w:rsid w:val="007644E7"/>
    <w:rsid w:val="00780595"/>
    <w:rsid w:val="007C46F4"/>
    <w:rsid w:val="007E2981"/>
    <w:rsid w:val="007E55EE"/>
    <w:rsid w:val="007F25DA"/>
    <w:rsid w:val="00802B52"/>
    <w:rsid w:val="00803DDA"/>
    <w:rsid w:val="008129FA"/>
    <w:rsid w:val="00820ACF"/>
    <w:rsid w:val="00833D85"/>
    <w:rsid w:val="00864025"/>
    <w:rsid w:val="00882AA1"/>
    <w:rsid w:val="00883E7D"/>
    <w:rsid w:val="00883E7E"/>
    <w:rsid w:val="008932F9"/>
    <w:rsid w:val="008B5A06"/>
    <w:rsid w:val="00912584"/>
    <w:rsid w:val="0094266D"/>
    <w:rsid w:val="00964A2E"/>
    <w:rsid w:val="00975099"/>
    <w:rsid w:val="009B0497"/>
    <w:rsid w:val="009E5C65"/>
    <w:rsid w:val="009F157F"/>
    <w:rsid w:val="009F45B3"/>
    <w:rsid w:val="00A278F8"/>
    <w:rsid w:val="00A4680D"/>
    <w:rsid w:val="00A762EF"/>
    <w:rsid w:val="00A926DE"/>
    <w:rsid w:val="00A978D3"/>
    <w:rsid w:val="00AD7304"/>
    <w:rsid w:val="00AF0DB2"/>
    <w:rsid w:val="00AF1AB6"/>
    <w:rsid w:val="00B10536"/>
    <w:rsid w:val="00B12754"/>
    <w:rsid w:val="00B300E2"/>
    <w:rsid w:val="00B4171B"/>
    <w:rsid w:val="00B4337A"/>
    <w:rsid w:val="00B72564"/>
    <w:rsid w:val="00B74184"/>
    <w:rsid w:val="00B96D2C"/>
    <w:rsid w:val="00BB689F"/>
    <w:rsid w:val="00BD1B2B"/>
    <w:rsid w:val="00BD3733"/>
    <w:rsid w:val="00BF0F13"/>
    <w:rsid w:val="00BF1183"/>
    <w:rsid w:val="00C034EE"/>
    <w:rsid w:val="00C04719"/>
    <w:rsid w:val="00C0481F"/>
    <w:rsid w:val="00C22980"/>
    <w:rsid w:val="00C45320"/>
    <w:rsid w:val="00C620C6"/>
    <w:rsid w:val="00C63FFF"/>
    <w:rsid w:val="00C72D51"/>
    <w:rsid w:val="00C90F0D"/>
    <w:rsid w:val="00CA7B34"/>
    <w:rsid w:val="00CD4F7B"/>
    <w:rsid w:val="00CD649C"/>
    <w:rsid w:val="00CE4B19"/>
    <w:rsid w:val="00CE66B6"/>
    <w:rsid w:val="00D105C6"/>
    <w:rsid w:val="00D124C3"/>
    <w:rsid w:val="00D13F8A"/>
    <w:rsid w:val="00D3758A"/>
    <w:rsid w:val="00D431AD"/>
    <w:rsid w:val="00D506B3"/>
    <w:rsid w:val="00D637E0"/>
    <w:rsid w:val="00D65119"/>
    <w:rsid w:val="00D90F33"/>
    <w:rsid w:val="00E17051"/>
    <w:rsid w:val="00E2422C"/>
    <w:rsid w:val="00E26CBD"/>
    <w:rsid w:val="00EA08F9"/>
    <w:rsid w:val="00EA20DF"/>
    <w:rsid w:val="00EA40F3"/>
    <w:rsid w:val="00EC1F2F"/>
    <w:rsid w:val="00EC7B04"/>
    <w:rsid w:val="00EE52D3"/>
    <w:rsid w:val="00EF0750"/>
    <w:rsid w:val="00EF5D60"/>
    <w:rsid w:val="00F01414"/>
    <w:rsid w:val="00F033EF"/>
    <w:rsid w:val="00F0368F"/>
    <w:rsid w:val="00F3481A"/>
    <w:rsid w:val="00F37223"/>
    <w:rsid w:val="00F40CA7"/>
    <w:rsid w:val="00F61645"/>
    <w:rsid w:val="00F80DE3"/>
    <w:rsid w:val="00F864D5"/>
    <w:rsid w:val="00FB0DE0"/>
    <w:rsid w:val="00FB3F9C"/>
    <w:rsid w:val="00FB3FBE"/>
    <w:rsid w:val="00FD099F"/>
    <w:rsid w:val="00FE24C9"/>
    <w:rsid w:val="00FE645C"/>
    <w:rsid w:val="00FF7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Cite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AD"/>
  </w:style>
  <w:style w:type="paragraph" w:styleId="1">
    <w:name w:val="heading 1"/>
    <w:basedOn w:val="a"/>
    <w:link w:val="10"/>
    <w:uiPriority w:val="9"/>
    <w:qFormat/>
    <w:rsid w:val="005516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69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16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qFormat/>
    <w:rsid w:val="00C90F0D"/>
    <w:rPr>
      <w:i/>
      <w:iCs/>
    </w:rPr>
  </w:style>
  <w:style w:type="character" w:styleId="a4">
    <w:name w:val="Strong"/>
    <w:basedOn w:val="a0"/>
    <w:qFormat/>
    <w:rsid w:val="00C90F0D"/>
    <w:rPr>
      <w:b/>
      <w:bCs/>
    </w:rPr>
  </w:style>
  <w:style w:type="character" w:styleId="HTML">
    <w:name w:val="HTML Cite"/>
    <w:basedOn w:val="a0"/>
    <w:rsid w:val="00C90F0D"/>
    <w:rPr>
      <w:i/>
      <w:iCs/>
    </w:rPr>
  </w:style>
  <w:style w:type="character" w:styleId="a5">
    <w:name w:val="Hyperlink"/>
    <w:basedOn w:val="a0"/>
    <w:uiPriority w:val="99"/>
    <w:rsid w:val="00C90F0D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90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0">
    <w:name w:val="num0"/>
    <w:basedOn w:val="a0"/>
    <w:rsid w:val="00C90F0D"/>
  </w:style>
  <w:style w:type="character" w:customStyle="1" w:styleId="num1">
    <w:name w:val="num1"/>
    <w:basedOn w:val="a0"/>
    <w:rsid w:val="00C90F0D"/>
  </w:style>
  <w:style w:type="paragraph" w:customStyle="1" w:styleId="ConsPlusNormal">
    <w:name w:val="ConsPlusNormal"/>
    <w:rsid w:val="00EF5D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EF5D6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EF5D60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aliases w:val="FZ,ftref,Appel note de bas de page,Знак сноски Н,Ciae niinee I,Текст сновски,fr,Used by Word for Help footnote symbols,Referencia nota al pie,Знак сноски-FN,Ciae niinee-FN,JFR-Fußnotenzeichen,текст сноски,Знак сноски 1,Ref,de nota al pie,F,О"/>
    <w:uiPriority w:val="99"/>
    <w:qFormat/>
    <w:rsid w:val="00EF5D60"/>
    <w:rPr>
      <w:rFonts w:cs="Times New Roman"/>
      <w:vertAlign w:val="superscript"/>
    </w:rPr>
  </w:style>
  <w:style w:type="paragraph" w:styleId="aa">
    <w:name w:val="header"/>
    <w:basedOn w:val="a"/>
    <w:link w:val="ab"/>
    <w:uiPriority w:val="99"/>
    <w:unhideWhenUsed/>
    <w:rsid w:val="00D10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05C6"/>
  </w:style>
  <w:style w:type="paragraph" w:styleId="ac">
    <w:name w:val="footer"/>
    <w:basedOn w:val="a"/>
    <w:link w:val="ad"/>
    <w:uiPriority w:val="99"/>
    <w:unhideWhenUsed/>
    <w:rsid w:val="00D10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05C6"/>
  </w:style>
  <w:style w:type="paragraph" w:styleId="ae">
    <w:name w:val="No Spacing"/>
    <w:link w:val="af"/>
    <w:uiPriority w:val="1"/>
    <w:qFormat/>
    <w:rsid w:val="00F40CA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uiPriority w:val="1"/>
    <w:rsid w:val="00F40CA7"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rsid w:val="00F40CA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at-FIOgrp-18rplc-18">
    <w:name w:val="cat-FIO grp-18 rplc-18"/>
    <w:basedOn w:val="a0"/>
    <w:rsid w:val="0026384C"/>
  </w:style>
  <w:style w:type="character" w:customStyle="1" w:styleId="cat-FIOgrp-19rplc-19">
    <w:name w:val="cat-FIO grp-19 rplc-19"/>
    <w:basedOn w:val="a0"/>
    <w:rsid w:val="0026384C"/>
  </w:style>
  <w:style w:type="paragraph" w:customStyle="1" w:styleId="s1">
    <w:name w:val="s_1"/>
    <w:basedOn w:val="a"/>
    <w:rsid w:val="002D7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069B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C25CF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107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072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7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27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5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Толстых Вячеслав Леонидович</dc:creator>
  <cp:lastModifiedBy>Пользователь Windows</cp:lastModifiedBy>
  <cp:revision>2</cp:revision>
  <cp:lastPrinted>2023-11-17T12:46:00Z</cp:lastPrinted>
  <dcterms:created xsi:type="dcterms:W3CDTF">2024-07-01T15:05:00Z</dcterms:created>
  <dcterms:modified xsi:type="dcterms:W3CDTF">2024-07-01T15:05:00Z</dcterms:modified>
</cp:coreProperties>
</file>